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FC" w:rsidRDefault="005A2F1D" w:rsidP="00D950FC">
      <w:pPr>
        <w:spacing w:after="0" w:line="240" w:lineRule="auto"/>
        <w:jc w:val="right"/>
        <w:rPr>
          <w:rFonts w:ascii="Calibri" w:hAnsi="Calibri"/>
          <w:b/>
          <w:sz w:val="40"/>
          <w:szCs w:val="40"/>
        </w:rPr>
      </w:pPr>
      <w:r>
        <w:rPr>
          <w:rFonts w:ascii="Calibri" w:hAnsi="Calibri"/>
          <w:b/>
          <w:sz w:val="40"/>
          <w:szCs w:val="40"/>
        </w:rPr>
        <w:pict>
          <v:rect id="_x0000_i1025" style="width:453.6pt;height:3pt;mso-position-vertical:absolute" o:hralign="center" o:hrstd="t" o:hrnoshade="t" o:hr="t" fillcolor="black [3213]" stroked="f"/>
        </w:pict>
      </w:r>
      <w:r w:rsidR="0092657C" w:rsidRPr="00047A87">
        <w:rPr>
          <w:rFonts w:ascii="Verdana" w:hAnsi="Verdana"/>
          <w:b/>
          <w:sz w:val="40"/>
          <w:szCs w:val="40"/>
        </w:rPr>
        <w:t>PERSBERICHT</w:t>
      </w:r>
    </w:p>
    <w:p w:rsidR="0092657C" w:rsidRPr="00D950FC" w:rsidRDefault="0092657C" w:rsidP="00D950FC">
      <w:pPr>
        <w:spacing w:after="0" w:line="240" w:lineRule="auto"/>
        <w:jc w:val="right"/>
        <w:rPr>
          <w:rFonts w:ascii="Calibri" w:hAnsi="Calibri"/>
          <w:b/>
          <w:sz w:val="40"/>
          <w:szCs w:val="40"/>
        </w:rPr>
      </w:pPr>
      <w:r w:rsidRPr="001E33B3">
        <w:rPr>
          <w:rFonts w:ascii="Verdana" w:hAnsi="Verdana"/>
          <w:sz w:val="20"/>
          <w:szCs w:val="20"/>
        </w:rPr>
        <w:t xml:space="preserve">Wevelgem, </w:t>
      </w:r>
      <w:r w:rsidR="00C06F45">
        <w:rPr>
          <w:rFonts w:ascii="Verdana" w:hAnsi="Verdana"/>
          <w:sz w:val="20"/>
          <w:szCs w:val="20"/>
        </w:rPr>
        <w:t xml:space="preserve">9 </w:t>
      </w:r>
      <w:r w:rsidR="00356D1A">
        <w:rPr>
          <w:rFonts w:ascii="Verdana" w:hAnsi="Verdana"/>
          <w:sz w:val="20"/>
          <w:szCs w:val="20"/>
        </w:rPr>
        <w:t>september</w:t>
      </w:r>
      <w:r w:rsidR="00B57C16" w:rsidRPr="001E33B3">
        <w:rPr>
          <w:rFonts w:ascii="Verdana" w:hAnsi="Verdana"/>
          <w:sz w:val="20"/>
          <w:szCs w:val="20"/>
        </w:rPr>
        <w:t xml:space="preserve"> 2016</w:t>
      </w:r>
    </w:p>
    <w:p w:rsidR="00047A87" w:rsidRDefault="00047A87" w:rsidP="0092657C">
      <w:pPr>
        <w:spacing w:after="0" w:line="240" w:lineRule="auto"/>
        <w:jc w:val="right"/>
        <w:rPr>
          <w:rFonts w:ascii="Verdana" w:hAnsi="Verdana"/>
          <w:sz w:val="20"/>
          <w:szCs w:val="20"/>
        </w:rPr>
      </w:pPr>
    </w:p>
    <w:p w:rsidR="00E70E01" w:rsidRDefault="00E70E01" w:rsidP="00047A87">
      <w:pPr>
        <w:spacing w:after="0" w:line="240" w:lineRule="auto"/>
        <w:rPr>
          <w:rFonts w:ascii="Verdana" w:hAnsi="Verdana"/>
          <w:b/>
          <w:sz w:val="24"/>
          <w:szCs w:val="24"/>
        </w:rPr>
      </w:pPr>
    </w:p>
    <w:p w:rsidR="00130EA9" w:rsidRDefault="00130EA9" w:rsidP="00356D1A">
      <w:pPr>
        <w:autoSpaceDE w:val="0"/>
        <w:autoSpaceDN w:val="0"/>
        <w:adjustRightInd w:val="0"/>
        <w:spacing w:after="0" w:line="240" w:lineRule="auto"/>
        <w:rPr>
          <w:rFonts w:ascii="Verdana" w:hAnsi="Verdana" w:cs="Verdana"/>
          <w:b/>
          <w:sz w:val="24"/>
          <w:szCs w:val="24"/>
        </w:rPr>
      </w:pPr>
    </w:p>
    <w:p w:rsidR="00130EA9" w:rsidRDefault="00130EA9" w:rsidP="00356D1A">
      <w:pPr>
        <w:autoSpaceDE w:val="0"/>
        <w:autoSpaceDN w:val="0"/>
        <w:adjustRightInd w:val="0"/>
        <w:spacing w:after="0" w:line="240" w:lineRule="auto"/>
        <w:rPr>
          <w:rFonts w:ascii="Verdana" w:hAnsi="Verdana" w:cs="Verdana"/>
          <w:b/>
          <w:sz w:val="24"/>
          <w:szCs w:val="24"/>
        </w:rPr>
      </w:pPr>
    </w:p>
    <w:p w:rsidR="00356D1A" w:rsidRPr="00356D1A" w:rsidRDefault="00C06F45" w:rsidP="00356D1A">
      <w:pPr>
        <w:autoSpaceDE w:val="0"/>
        <w:autoSpaceDN w:val="0"/>
        <w:adjustRightInd w:val="0"/>
        <w:spacing w:after="0" w:line="240" w:lineRule="auto"/>
        <w:rPr>
          <w:rFonts w:ascii="Verdana" w:hAnsi="Verdana" w:cs="Verdana"/>
          <w:b/>
          <w:sz w:val="24"/>
          <w:szCs w:val="24"/>
        </w:rPr>
      </w:pPr>
      <w:r>
        <w:rPr>
          <w:rFonts w:ascii="Verdana" w:hAnsi="Verdana" w:cs="Verdana"/>
          <w:b/>
          <w:sz w:val="24"/>
          <w:szCs w:val="24"/>
        </w:rPr>
        <w:t>Standpunt met betrekking tot site Ter Biest</w:t>
      </w:r>
    </w:p>
    <w:p w:rsidR="00356D1A" w:rsidRPr="002327C3" w:rsidRDefault="00356D1A" w:rsidP="00356D1A">
      <w:pPr>
        <w:autoSpaceDE w:val="0"/>
        <w:autoSpaceDN w:val="0"/>
        <w:adjustRightInd w:val="0"/>
        <w:spacing w:after="0" w:line="240" w:lineRule="auto"/>
        <w:rPr>
          <w:rFonts w:cs="Verdana"/>
        </w:rPr>
      </w:pPr>
    </w:p>
    <w:p w:rsidR="00C06F45" w:rsidRPr="00130EA9" w:rsidRDefault="00C06F45" w:rsidP="00C06F45">
      <w:pPr>
        <w:rPr>
          <w:rFonts w:ascii="Verdana" w:hAnsi="Verdana"/>
          <w:i/>
          <w:sz w:val="20"/>
          <w:szCs w:val="20"/>
        </w:rPr>
      </w:pPr>
      <w:r w:rsidRPr="00130EA9">
        <w:rPr>
          <w:rFonts w:ascii="Verdana" w:hAnsi="Verdana"/>
          <w:i/>
          <w:sz w:val="20"/>
          <w:szCs w:val="20"/>
        </w:rPr>
        <w:t xml:space="preserve">De vzw </w:t>
      </w:r>
      <w:proofErr w:type="spellStart"/>
      <w:r w:rsidRPr="00130EA9">
        <w:rPr>
          <w:rFonts w:ascii="Verdana" w:hAnsi="Verdana"/>
          <w:i/>
          <w:sz w:val="20"/>
          <w:szCs w:val="20"/>
        </w:rPr>
        <w:t>eensgezOnd</w:t>
      </w:r>
      <w:proofErr w:type="spellEnd"/>
      <w:r w:rsidRPr="00130EA9">
        <w:rPr>
          <w:rFonts w:ascii="Verdana" w:hAnsi="Verdana"/>
          <w:i/>
          <w:sz w:val="20"/>
          <w:szCs w:val="20"/>
        </w:rPr>
        <w:t xml:space="preserve"> en het college van burgemeester en schepenen van Wevelgem nemen volgend gemeenschappelijk standpunt in met betrekking tot de toekomst van de site Ter Biest. </w:t>
      </w:r>
    </w:p>
    <w:p w:rsidR="00C06F45" w:rsidRPr="00C06F45" w:rsidRDefault="00C06F45" w:rsidP="00C06F45">
      <w:pPr>
        <w:rPr>
          <w:rFonts w:ascii="Verdana" w:hAnsi="Verdana"/>
          <w:sz w:val="20"/>
          <w:szCs w:val="20"/>
        </w:rPr>
      </w:pPr>
      <w:bookmarkStart w:id="0" w:name="_GoBack"/>
      <w:bookmarkEnd w:id="0"/>
      <w:r w:rsidRPr="00C06F45">
        <w:rPr>
          <w:rFonts w:ascii="Verdana" w:hAnsi="Verdana"/>
          <w:sz w:val="20"/>
          <w:szCs w:val="20"/>
        </w:rPr>
        <w:t>IKEA heeft concrete plannen om op de site Ter Biest een woonwarenhuis te realiseren. Naast de IKEA-winkel zelf, met heel wat ondergrondse parking, voorziet hun project in een aanvullend winkelpark voor een aantal grotere winkels en een vrijetijdsbestemming.</w:t>
      </w:r>
    </w:p>
    <w:p w:rsidR="00C06F45" w:rsidRPr="00C06F45" w:rsidRDefault="00C06F45" w:rsidP="00C06F45">
      <w:pPr>
        <w:rPr>
          <w:rFonts w:ascii="Verdana" w:hAnsi="Verdana"/>
          <w:sz w:val="20"/>
          <w:szCs w:val="20"/>
        </w:rPr>
      </w:pPr>
      <w:r w:rsidRPr="00C06F45">
        <w:rPr>
          <w:rFonts w:ascii="Verdana" w:hAnsi="Verdana"/>
          <w:sz w:val="20"/>
          <w:szCs w:val="20"/>
        </w:rPr>
        <w:t xml:space="preserve">Het college van burgemeester en schepenen van Wevelgem heeft, na kennisname van de plannen van de investeerder, gewezen op het belang van een degelijk opgesteld </w:t>
      </w:r>
      <w:proofErr w:type="spellStart"/>
      <w:r w:rsidRPr="00C06F45">
        <w:rPr>
          <w:rFonts w:ascii="Verdana" w:hAnsi="Verdana"/>
          <w:sz w:val="20"/>
          <w:szCs w:val="20"/>
        </w:rPr>
        <w:t>milieu-effectenrapport</w:t>
      </w:r>
      <w:proofErr w:type="spellEnd"/>
      <w:r w:rsidRPr="00C06F45">
        <w:rPr>
          <w:rFonts w:ascii="Verdana" w:hAnsi="Verdana"/>
          <w:sz w:val="20"/>
          <w:szCs w:val="20"/>
        </w:rPr>
        <w:t xml:space="preserve"> (MER) rond deze plannen. In het bijzonder zijn een goed nabuurschap en een oplossing voor het dreigend mobiliteitsvraagstuk hierbij twee belangrijke randvoorwaarden.</w:t>
      </w:r>
    </w:p>
    <w:p w:rsidR="00C06F45" w:rsidRPr="00C06F45" w:rsidRDefault="00C06F45" w:rsidP="00C06F45">
      <w:pPr>
        <w:rPr>
          <w:rFonts w:ascii="Verdana" w:hAnsi="Verdana"/>
          <w:sz w:val="20"/>
          <w:szCs w:val="20"/>
        </w:rPr>
      </w:pPr>
      <w:r w:rsidRPr="00C06F45">
        <w:rPr>
          <w:rFonts w:ascii="Verdana" w:hAnsi="Verdana"/>
          <w:sz w:val="20"/>
          <w:szCs w:val="20"/>
        </w:rPr>
        <w:t xml:space="preserve">Naast de contacten met de investeerder heeft de gemeente er ook dadelijk voor gekozen om nauw te overleggen met de bewoners van Ter Biest, die zich verenigd hebben binnen de vzw </w:t>
      </w:r>
      <w:proofErr w:type="spellStart"/>
      <w:r w:rsidRPr="00C06F45">
        <w:rPr>
          <w:rFonts w:ascii="Verdana" w:hAnsi="Verdana"/>
          <w:sz w:val="20"/>
          <w:szCs w:val="20"/>
        </w:rPr>
        <w:t>eensgezOnd</w:t>
      </w:r>
      <w:proofErr w:type="spellEnd"/>
      <w:r w:rsidRPr="00C06F45">
        <w:rPr>
          <w:rFonts w:ascii="Verdana" w:hAnsi="Verdana"/>
          <w:sz w:val="20"/>
          <w:szCs w:val="20"/>
        </w:rPr>
        <w:t xml:space="preserve">. </w:t>
      </w:r>
    </w:p>
    <w:p w:rsidR="00C06F45" w:rsidRPr="00C06F45" w:rsidRDefault="00C06F45" w:rsidP="00C06F45">
      <w:pPr>
        <w:rPr>
          <w:rFonts w:ascii="Verdana" w:hAnsi="Verdana"/>
          <w:sz w:val="20"/>
          <w:szCs w:val="20"/>
        </w:rPr>
      </w:pPr>
      <w:r w:rsidRPr="00C06F45">
        <w:rPr>
          <w:rFonts w:ascii="Verdana" w:hAnsi="Verdana"/>
          <w:sz w:val="20"/>
          <w:szCs w:val="20"/>
        </w:rPr>
        <w:t xml:space="preserve">Op vandaag is de MER-studie nog niet afgeleverd en kunnen geen voorbarige conclusies getrokken worden. Vanuit het college van burgemeester en schepenen en de vzw wordt op vandaag nogmaals onderlijnd dat een goede mobiliteit en een goed nabuurschap essentiële factoren zijn voor het welslagen van het voorgesteld project. Dit goed nabuurschap vertaalt zich in de eerste plaats in het voorkomen van nadelige effecten op de gezondheid door te toename van het nabije autoverkeer. </w:t>
      </w:r>
    </w:p>
    <w:p w:rsidR="00C06F45" w:rsidRPr="00C06F45" w:rsidRDefault="00C06F45" w:rsidP="00C06F45">
      <w:pPr>
        <w:rPr>
          <w:rFonts w:ascii="Verdana" w:hAnsi="Verdana"/>
          <w:sz w:val="20"/>
          <w:szCs w:val="20"/>
        </w:rPr>
      </w:pPr>
      <w:r w:rsidRPr="00C06F45">
        <w:rPr>
          <w:rFonts w:ascii="Verdana" w:hAnsi="Verdana"/>
          <w:sz w:val="20"/>
          <w:szCs w:val="20"/>
        </w:rPr>
        <w:t xml:space="preserve">Evenwel wensen gemeente en vzw, vanuit dit kader, verder te overleggen met de investeerder, die met dit project invulling wil geven aan wat ruimtelijk omschreven is als een stedelijk landbouwgebied met bijzondere potenties. Dit concrete project </w:t>
      </w:r>
      <w:r w:rsidR="00130EA9">
        <w:rPr>
          <w:rFonts w:ascii="Verdana" w:hAnsi="Verdana"/>
          <w:sz w:val="20"/>
          <w:szCs w:val="20"/>
        </w:rPr>
        <w:t xml:space="preserve">is een mogelijke </w:t>
      </w:r>
      <w:r w:rsidRPr="00C06F45">
        <w:rPr>
          <w:rFonts w:ascii="Verdana" w:hAnsi="Verdana"/>
          <w:sz w:val="20"/>
          <w:szCs w:val="20"/>
        </w:rPr>
        <w:t xml:space="preserve">invulling van deze potenties. </w:t>
      </w:r>
    </w:p>
    <w:p w:rsidR="00C06F45" w:rsidRPr="00C06F45" w:rsidRDefault="00C06F45" w:rsidP="00C06F45">
      <w:pPr>
        <w:rPr>
          <w:rFonts w:ascii="Verdana" w:hAnsi="Verdana"/>
          <w:sz w:val="20"/>
          <w:szCs w:val="20"/>
        </w:rPr>
      </w:pPr>
      <w:r w:rsidRPr="00C06F45">
        <w:rPr>
          <w:rFonts w:ascii="Verdana" w:hAnsi="Verdana"/>
          <w:sz w:val="20"/>
          <w:szCs w:val="20"/>
        </w:rPr>
        <w:t xml:space="preserve">Aan de Vlaamse overheid, die zowel op ruimtelijk vlak als op het vlak van mobiliteit, mee invulling moet geven aan dit project, wordt gevraagd om ook rond de rest van het gebied Ter Biest voldoende duidelijkheid te scheppen, dit omwille van de rechtszekerheid. Gelet op een eerste screening van de regionale behoeften en het belang van een zuinig ruimtegebruik is een verdere verankering voor landbouw en natuur aangewezen. </w:t>
      </w:r>
    </w:p>
    <w:p w:rsidR="00130EA9" w:rsidRDefault="00130EA9">
      <w:pPr>
        <w:rPr>
          <w:rFonts w:ascii="Verdana" w:hAnsi="Verdana"/>
          <w:sz w:val="20"/>
          <w:szCs w:val="20"/>
        </w:rPr>
      </w:pPr>
      <w:r>
        <w:rPr>
          <w:rFonts w:ascii="Verdana" w:hAnsi="Verdana"/>
          <w:sz w:val="20"/>
          <w:szCs w:val="20"/>
        </w:rPr>
        <w:br w:type="page"/>
      </w:r>
    </w:p>
    <w:p w:rsidR="00130EA9" w:rsidRDefault="00130EA9" w:rsidP="00C06F45">
      <w:pPr>
        <w:rPr>
          <w:rFonts w:ascii="Verdana" w:hAnsi="Verdana"/>
          <w:sz w:val="20"/>
          <w:szCs w:val="20"/>
        </w:rPr>
      </w:pPr>
    </w:p>
    <w:p w:rsidR="00130EA9" w:rsidRDefault="00130EA9" w:rsidP="00C06F45">
      <w:pPr>
        <w:rPr>
          <w:rFonts w:ascii="Verdana" w:hAnsi="Verdana"/>
          <w:sz w:val="20"/>
          <w:szCs w:val="20"/>
        </w:rPr>
      </w:pPr>
    </w:p>
    <w:p w:rsidR="00C06F45" w:rsidRPr="00C06F45" w:rsidRDefault="00C06F45" w:rsidP="00C06F45">
      <w:pPr>
        <w:rPr>
          <w:rFonts w:ascii="Verdana" w:hAnsi="Verdana"/>
          <w:sz w:val="20"/>
          <w:szCs w:val="20"/>
        </w:rPr>
      </w:pPr>
      <w:r w:rsidRPr="00C06F45">
        <w:rPr>
          <w:rFonts w:ascii="Verdana" w:hAnsi="Verdana"/>
          <w:sz w:val="20"/>
          <w:szCs w:val="20"/>
        </w:rPr>
        <w:t xml:space="preserve">Wat het project op zich betreft, is het ondergronds brengen van de parkings al een duidelijk signaal inzake zuinig  ruimtegebruik. Met een degelijke groenbuffering wordt gewerkt aan een goed nabuurschap. Inzake de plannen voor een winkelpark is het essentieel dat de </w:t>
      </w:r>
      <w:r w:rsidR="00130EA9">
        <w:rPr>
          <w:rFonts w:ascii="Verdana" w:hAnsi="Verdana"/>
          <w:sz w:val="20"/>
          <w:szCs w:val="20"/>
        </w:rPr>
        <w:t xml:space="preserve">eventuele </w:t>
      </w:r>
      <w:r w:rsidRPr="00C06F45">
        <w:rPr>
          <w:rFonts w:ascii="Verdana" w:hAnsi="Verdana"/>
          <w:sz w:val="20"/>
          <w:szCs w:val="20"/>
        </w:rPr>
        <w:t>invulling hiervan niet ten koste gaat van de nabije kernen van de gemeente Wevelgem en de stad Kortrijk. De effectieve invulling van deze ruimtes moet dan ook de goedkeuring krijgen van het gemeentebestuur van Wevelgem, evenals van het stadsbestuur van het nabije Kortrijk.</w:t>
      </w:r>
    </w:p>
    <w:p w:rsidR="0076031C" w:rsidRPr="0076031C" w:rsidRDefault="0076031C" w:rsidP="00047A87">
      <w:pPr>
        <w:spacing w:after="0" w:line="240" w:lineRule="auto"/>
        <w:rPr>
          <w:rFonts w:ascii="Verdana" w:hAnsi="Verdana"/>
          <w:sz w:val="20"/>
          <w:szCs w:val="20"/>
        </w:rPr>
      </w:pPr>
    </w:p>
    <w:p w:rsidR="00104B52" w:rsidRPr="001E33B3" w:rsidRDefault="00104B52" w:rsidP="00047A87">
      <w:pPr>
        <w:spacing w:after="0" w:line="240" w:lineRule="auto"/>
        <w:rPr>
          <w:rFonts w:ascii="Verdana" w:hAnsi="Verdana"/>
        </w:rPr>
      </w:pPr>
    </w:p>
    <w:p w:rsidR="00B57C16" w:rsidRPr="00104B52" w:rsidRDefault="00B57C16" w:rsidP="00B57C16">
      <w:pPr>
        <w:pBdr>
          <w:top w:val="single" w:sz="4" w:space="1" w:color="auto"/>
          <w:left w:val="single" w:sz="4" w:space="4" w:color="auto"/>
          <w:bottom w:val="single" w:sz="4" w:space="1" w:color="auto"/>
          <w:right w:val="single" w:sz="4" w:space="4" w:color="auto"/>
        </w:pBdr>
        <w:autoSpaceDE w:val="0"/>
        <w:autoSpaceDN w:val="0"/>
        <w:rPr>
          <w:rFonts w:ascii="Verdana" w:hAnsi="Verdana"/>
          <w:sz w:val="20"/>
          <w:szCs w:val="20"/>
        </w:rPr>
      </w:pPr>
      <w:r>
        <w:rPr>
          <w:rFonts w:ascii="Verdana" w:hAnsi="Verdana"/>
          <w:sz w:val="20"/>
          <w:szCs w:val="20"/>
        </w:rPr>
        <w:t>Meer info:</w:t>
      </w:r>
      <w:r w:rsidR="005A7311">
        <w:rPr>
          <w:rFonts w:ascii="Verdana" w:hAnsi="Verdana"/>
          <w:sz w:val="20"/>
          <w:szCs w:val="20"/>
        </w:rPr>
        <w:br/>
      </w:r>
      <w:r w:rsidR="005A7311">
        <w:rPr>
          <w:rFonts w:ascii="Verdana" w:hAnsi="Verdana"/>
          <w:sz w:val="20"/>
          <w:szCs w:val="20"/>
        </w:rPr>
        <w:br/>
      </w:r>
      <w:r w:rsidR="00C06F45">
        <w:rPr>
          <w:rFonts w:ascii="Verdana" w:hAnsi="Verdana"/>
          <w:sz w:val="20"/>
          <w:szCs w:val="20"/>
        </w:rPr>
        <w:t>Jan Seynhaeve</w:t>
      </w:r>
      <w:r w:rsidR="00C06F45">
        <w:rPr>
          <w:rFonts w:ascii="Verdana" w:hAnsi="Verdana"/>
          <w:sz w:val="20"/>
          <w:szCs w:val="20"/>
        </w:rPr>
        <w:br/>
        <w:t>burgemeester</w:t>
      </w:r>
      <w:r w:rsidR="00C06F45">
        <w:rPr>
          <w:rFonts w:ascii="Verdana" w:hAnsi="Verdana"/>
          <w:sz w:val="20"/>
          <w:szCs w:val="20"/>
        </w:rPr>
        <w:br/>
      </w:r>
      <w:hyperlink r:id="rId9" w:history="1">
        <w:r w:rsidR="00C06F45" w:rsidRPr="00613732">
          <w:rPr>
            <w:rStyle w:val="Hyperlink"/>
            <w:rFonts w:ascii="Verdana" w:hAnsi="Verdana"/>
            <w:sz w:val="20"/>
            <w:szCs w:val="20"/>
          </w:rPr>
          <w:t>jan.seynhaeve@wevelgem.be</w:t>
        </w:r>
      </w:hyperlink>
      <w:r w:rsidR="00C06F45">
        <w:rPr>
          <w:rFonts w:ascii="Verdana" w:hAnsi="Verdana"/>
          <w:sz w:val="20"/>
          <w:szCs w:val="20"/>
        </w:rPr>
        <w:br/>
      </w:r>
      <w:r w:rsidR="008D6708" w:rsidRPr="008D6708">
        <w:rPr>
          <w:rFonts w:ascii="Verdana" w:hAnsi="Verdana"/>
          <w:sz w:val="20"/>
          <w:szCs w:val="20"/>
        </w:rPr>
        <w:t>0</w:t>
      </w:r>
      <w:r w:rsidR="008D6708">
        <w:rPr>
          <w:rFonts w:ascii="Verdana" w:hAnsi="Verdana"/>
          <w:sz w:val="20"/>
          <w:szCs w:val="20"/>
        </w:rPr>
        <w:t xml:space="preserve">56 </w:t>
      </w:r>
      <w:r w:rsidR="008D6708" w:rsidRPr="008D6708">
        <w:rPr>
          <w:rFonts w:ascii="Verdana" w:hAnsi="Verdana"/>
          <w:sz w:val="20"/>
          <w:szCs w:val="20"/>
        </w:rPr>
        <w:t>43 34 12</w:t>
      </w:r>
    </w:p>
    <w:p w:rsidR="00C06F45" w:rsidRDefault="00C06F45" w:rsidP="00B57C16">
      <w:pPr>
        <w:pBdr>
          <w:top w:val="single" w:sz="4" w:space="1" w:color="auto"/>
          <w:left w:val="single" w:sz="4" w:space="4" w:color="auto"/>
          <w:bottom w:val="single" w:sz="4" w:space="1" w:color="auto"/>
          <w:right w:val="single" w:sz="4" w:space="4" w:color="auto"/>
        </w:pBdr>
        <w:autoSpaceDE w:val="0"/>
        <w:autoSpaceDN w:val="0"/>
        <w:rPr>
          <w:rFonts w:ascii="Verdana" w:hAnsi="Verdana"/>
          <w:sz w:val="20"/>
          <w:szCs w:val="20"/>
        </w:rPr>
      </w:pPr>
      <w:r>
        <w:rPr>
          <w:rFonts w:ascii="Verdana" w:hAnsi="Verdana"/>
          <w:sz w:val="20"/>
          <w:szCs w:val="20"/>
        </w:rPr>
        <w:t>Brecht Seynhaeve</w:t>
      </w:r>
      <w:r w:rsidR="00104B52">
        <w:rPr>
          <w:rFonts w:ascii="Verdana" w:hAnsi="Verdana"/>
          <w:sz w:val="20"/>
          <w:szCs w:val="20"/>
        </w:rPr>
        <w:br/>
      </w:r>
      <w:r>
        <w:rPr>
          <w:rFonts w:ascii="Verdana" w:hAnsi="Verdana"/>
          <w:sz w:val="20"/>
          <w:szCs w:val="20"/>
        </w:rPr>
        <w:t xml:space="preserve">voorzitter vzw </w:t>
      </w:r>
      <w:proofErr w:type="spellStart"/>
      <w:r>
        <w:rPr>
          <w:rFonts w:ascii="Verdana" w:hAnsi="Verdana"/>
          <w:sz w:val="20"/>
          <w:szCs w:val="20"/>
        </w:rPr>
        <w:t>eensgezOnd</w:t>
      </w:r>
      <w:proofErr w:type="spellEnd"/>
      <w:r w:rsidR="00104B52">
        <w:rPr>
          <w:rFonts w:ascii="Verdana" w:hAnsi="Verdana"/>
          <w:sz w:val="20"/>
          <w:szCs w:val="20"/>
        </w:rPr>
        <w:br/>
      </w:r>
      <w:hyperlink r:id="rId10" w:history="1">
        <w:r w:rsidRPr="00613732">
          <w:rPr>
            <w:rStyle w:val="Hyperlink"/>
            <w:rFonts w:ascii="Verdana" w:hAnsi="Verdana"/>
            <w:sz w:val="20"/>
            <w:szCs w:val="20"/>
          </w:rPr>
          <w:t>eensgezond@gmail.com</w:t>
        </w:r>
      </w:hyperlink>
    </w:p>
    <w:p w:rsidR="00B57C16" w:rsidRPr="00B57C16" w:rsidRDefault="00B57C16" w:rsidP="00B57C16">
      <w:pPr>
        <w:rPr>
          <w:rFonts w:ascii="Verdana" w:hAnsi="Verdana"/>
          <w:color w:val="1F497D"/>
          <w:sz w:val="20"/>
          <w:szCs w:val="20"/>
        </w:rPr>
      </w:pPr>
    </w:p>
    <w:p w:rsidR="00E70E01" w:rsidRPr="00883CFC" w:rsidRDefault="00E70E01" w:rsidP="00E70E01">
      <w:pPr>
        <w:rPr>
          <w:rFonts w:ascii="Verdana" w:hAnsi="Verdana"/>
          <w:sz w:val="20"/>
          <w:szCs w:val="20"/>
        </w:rPr>
      </w:pPr>
    </w:p>
    <w:p w:rsidR="001B1BD9" w:rsidRDefault="001B1BD9" w:rsidP="00047A87">
      <w:pPr>
        <w:spacing w:after="0" w:line="240" w:lineRule="auto"/>
        <w:rPr>
          <w:rFonts w:ascii="Verdana" w:hAnsi="Verdana"/>
          <w:sz w:val="20"/>
          <w:szCs w:val="20"/>
        </w:rPr>
      </w:pPr>
    </w:p>
    <w:p w:rsidR="00E70E01" w:rsidRPr="001B1BD9" w:rsidRDefault="00E70E01" w:rsidP="00047A87">
      <w:pPr>
        <w:spacing w:after="0" w:line="240" w:lineRule="auto"/>
        <w:rPr>
          <w:rFonts w:ascii="Verdana" w:hAnsi="Verdana"/>
          <w:sz w:val="20"/>
          <w:szCs w:val="20"/>
        </w:rPr>
      </w:pPr>
    </w:p>
    <w:sectPr w:rsidR="00E70E01" w:rsidRPr="001B1BD9" w:rsidSect="00336160">
      <w:headerReference w:type="default" r:id="rId11"/>
      <w:pgSz w:w="11906" w:h="16838"/>
      <w:pgMar w:top="1417" w:right="1417" w:bottom="1417" w:left="1417" w:header="70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B1" w:rsidRDefault="00997BB1" w:rsidP="00336160">
      <w:pPr>
        <w:spacing w:after="0" w:line="240" w:lineRule="auto"/>
      </w:pPr>
      <w:r>
        <w:separator/>
      </w:r>
    </w:p>
  </w:endnote>
  <w:endnote w:type="continuationSeparator" w:id="0">
    <w:p w:rsidR="00997BB1" w:rsidRDefault="00997BB1" w:rsidP="0033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B1" w:rsidRDefault="00997BB1" w:rsidP="00336160">
      <w:pPr>
        <w:spacing w:after="0" w:line="240" w:lineRule="auto"/>
      </w:pPr>
      <w:r>
        <w:separator/>
      </w:r>
    </w:p>
  </w:footnote>
  <w:footnote w:type="continuationSeparator" w:id="0">
    <w:p w:rsidR="00997BB1" w:rsidRDefault="00997BB1" w:rsidP="00336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60" w:rsidRDefault="00336160">
    <w:pPr>
      <w:pStyle w:val="Koptekst"/>
    </w:pPr>
    <w:r>
      <w:rPr>
        <w:noProof/>
        <w:lang w:eastAsia="nl-BE"/>
      </w:rPr>
      <w:drawing>
        <wp:inline distT="0" distB="0" distL="0" distR="0" wp14:anchorId="11F83185" wp14:editId="79908784">
          <wp:extent cx="1904999" cy="408214"/>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velg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688" cy="408790"/>
                  </a:xfrm>
                  <a:prstGeom prst="rect">
                    <a:avLst/>
                  </a:prstGeom>
                </pic:spPr>
              </pic:pic>
            </a:graphicData>
          </a:graphic>
        </wp:inline>
      </w:drawing>
    </w:r>
  </w:p>
  <w:p w:rsidR="00336160" w:rsidRDefault="0033616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0758"/>
    <w:multiLevelType w:val="hybridMultilevel"/>
    <w:tmpl w:val="58DC7FDC"/>
    <w:lvl w:ilvl="0" w:tplc="A1BAE2B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60"/>
    <w:rsid w:val="000228FD"/>
    <w:rsid w:val="00047A87"/>
    <w:rsid w:val="00104B52"/>
    <w:rsid w:val="00130EA9"/>
    <w:rsid w:val="00144DCB"/>
    <w:rsid w:val="00181575"/>
    <w:rsid w:val="00193208"/>
    <w:rsid w:val="001B1BD9"/>
    <w:rsid w:val="001E33B3"/>
    <w:rsid w:val="001F0FDD"/>
    <w:rsid w:val="00200A3B"/>
    <w:rsid w:val="00253A92"/>
    <w:rsid w:val="002B1317"/>
    <w:rsid w:val="002C216C"/>
    <w:rsid w:val="002D712A"/>
    <w:rsid w:val="00336160"/>
    <w:rsid w:val="00356D1A"/>
    <w:rsid w:val="00367A70"/>
    <w:rsid w:val="003F3DAF"/>
    <w:rsid w:val="004E6217"/>
    <w:rsid w:val="00544460"/>
    <w:rsid w:val="005A2F1D"/>
    <w:rsid w:val="005A7311"/>
    <w:rsid w:val="005C360E"/>
    <w:rsid w:val="00601502"/>
    <w:rsid w:val="00656426"/>
    <w:rsid w:val="006F074B"/>
    <w:rsid w:val="00720EA0"/>
    <w:rsid w:val="0076031C"/>
    <w:rsid w:val="007A2601"/>
    <w:rsid w:val="007B27A7"/>
    <w:rsid w:val="00812BA4"/>
    <w:rsid w:val="00845269"/>
    <w:rsid w:val="00867535"/>
    <w:rsid w:val="00883CFC"/>
    <w:rsid w:val="008A6C41"/>
    <w:rsid w:val="008D472A"/>
    <w:rsid w:val="008D6708"/>
    <w:rsid w:val="0092657C"/>
    <w:rsid w:val="00947EF4"/>
    <w:rsid w:val="00997BB1"/>
    <w:rsid w:val="00A20FFA"/>
    <w:rsid w:val="00A45806"/>
    <w:rsid w:val="00B231CA"/>
    <w:rsid w:val="00B51681"/>
    <w:rsid w:val="00B57C16"/>
    <w:rsid w:val="00B63DD4"/>
    <w:rsid w:val="00C06F45"/>
    <w:rsid w:val="00D05216"/>
    <w:rsid w:val="00D06B46"/>
    <w:rsid w:val="00D21AE4"/>
    <w:rsid w:val="00D3160A"/>
    <w:rsid w:val="00D950FC"/>
    <w:rsid w:val="00E603F9"/>
    <w:rsid w:val="00E70E01"/>
    <w:rsid w:val="00EE240D"/>
    <w:rsid w:val="00F815C0"/>
    <w:rsid w:val="00F83F3A"/>
    <w:rsid w:val="00FB01D7"/>
    <w:rsid w:val="00FC59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61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6160"/>
    <w:rPr>
      <w:rFonts w:ascii="Tahoma" w:hAnsi="Tahoma" w:cs="Tahoma"/>
      <w:sz w:val="16"/>
      <w:szCs w:val="16"/>
    </w:rPr>
  </w:style>
  <w:style w:type="paragraph" w:styleId="Koptekst">
    <w:name w:val="header"/>
    <w:basedOn w:val="Standaard"/>
    <w:link w:val="KoptekstChar"/>
    <w:uiPriority w:val="99"/>
    <w:unhideWhenUsed/>
    <w:rsid w:val="003361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6160"/>
  </w:style>
  <w:style w:type="paragraph" w:styleId="Voettekst">
    <w:name w:val="footer"/>
    <w:basedOn w:val="Standaard"/>
    <w:link w:val="VoettekstChar"/>
    <w:uiPriority w:val="99"/>
    <w:unhideWhenUsed/>
    <w:rsid w:val="003361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6160"/>
  </w:style>
  <w:style w:type="paragraph" w:styleId="Lijstalinea">
    <w:name w:val="List Paragraph"/>
    <w:basedOn w:val="Standaard"/>
    <w:uiPriority w:val="34"/>
    <w:qFormat/>
    <w:rsid w:val="00E70E01"/>
    <w:pPr>
      <w:spacing w:after="0" w:line="240" w:lineRule="auto"/>
      <w:ind w:left="720"/>
    </w:pPr>
    <w:rPr>
      <w:rFonts w:ascii="Calibri" w:hAnsi="Calibri" w:cs="Times New Roman"/>
    </w:rPr>
  </w:style>
  <w:style w:type="character" w:styleId="Hyperlink">
    <w:name w:val="Hyperlink"/>
    <w:basedOn w:val="Standaardalinea-lettertype"/>
    <w:uiPriority w:val="99"/>
    <w:unhideWhenUsed/>
    <w:rsid w:val="005C360E"/>
    <w:rPr>
      <w:color w:val="0000FF" w:themeColor="hyperlink"/>
      <w:u w:val="single"/>
    </w:rPr>
  </w:style>
  <w:style w:type="paragraph" w:styleId="Normaalweb">
    <w:name w:val="Normal (Web)"/>
    <w:basedOn w:val="Standaard"/>
    <w:uiPriority w:val="99"/>
    <w:semiHidden/>
    <w:unhideWhenUsed/>
    <w:rsid w:val="00D21AE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7A2601"/>
    <w:rPr>
      <w:color w:val="800080" w:themeColor="followedHyperlink"/>
      <w:u w:val="single"/>
    </w:rPr>
  </w:style>
  <w:style w:type="table" w:styleId="Tabelraster">
    <w:name w:val="Table Grid"/>
    <w:basedOn w:val="Standaardtabel"/>
    <w:uiPriority w:val="59"/>
    <w:rsid w:val="0020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61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6160"/>
    <w:rPr>
      <w:rFonts w:ascii="Tahoma" w:hAnsi="Tahoma" w:cs="Tahoma"/>
      <w:sz w:val="16"/>
      <w:szCs w:val="16"/>
    </w:rPr>
  </w:style>
  <w:style w:type="paragraph" w:styleId="Koptekst">
    <w:name w:val="header"/>
    <w:basedOn w:val="Standaard"/>
    <w:link w:val="KoptekstChar"/>
    <w:uiPriority w:val="99"/>
    <w:unhideWhenUsed/>
    <w:rsid w:val="003361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6160"/>
  </w:style>
  <w:style w:type="paragraph" w:styleId="Voettekst">
    <w:name w:val="footer"/>
    <w:basedOn w:val="Standaard"/>
    <w:link w:val="VoettekstChar"/>
    <w:uiPriority w:val="99"/>
    <w:unhideWhenUsed/>
    <w:rsid w:val="003361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6160"/>
  </w:style>
  <w:style w:type="paragraph" w:styleId="Lijstalinea">
    <w:name w:val="List Paragraph"/>
    <w:basedOn w:val="Standaard"/>
    <w:uiPriority w:val="34"/>
    <w:qFormat/>
    <w:rsid w:val="00E70E01"/>
    <w:pPr>
      <w:spacing w:after="0" w:line="240" w:lineRule="auto"/>
      <w:ind w:left="720"/>
    </w:pPr>
    <w:rPr>
      <w:rFonts w:ascii="Calibri" w:hAnsi="Calibri" w:cs="Times New Roman"/>
    </w:rPr>
  </w:style>
  <w:style w:type="character" w:styleId="Hyperlink">
    <w:name w:val="Hyperlink"/>
    <w:basedOn w:val="Standaardalinea-lettertype"/>
    <w:uiPriority w:val="99"/>
    <w:unhideWhenUsed/>
    <w:rsid w:val="005C360E"/>
    <w:rPr>
      <w:color w:val="0000FF" w:themeColor="hyperlink"/>
      <w:u w:val="single"/>
    </w:rPr>
  </w:style>
  <w:style w:type="paragraph" w:styleId="Normaalweb">
    <w:name w:val="Normal (Web)"/>
    <w:basedOn w:val="Standaard"/>
    <w:uiPriority w:val="99"/>
    <w:semiHidden/>
    <w:unhideWhenUsed/>
    <w:rsid w:val="00D21AE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7A2601"/>
    <w:rPr>
      <w:color w:val="800080" w:themeColor="followedHyperlink"/>
      <w:u w:val="single"/>
    </w:rPr>
  </w:style>
  <w:style w:type="table" w:styleId="Tabelraster">
    <w:name w:val="Table Grid"/>
    <w:basedOn w:val="Standaardtabel"/>
    <w:uiPriority w:val="59"/>
    <w:rsid w:val="0020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8923">
      <w:bodyDiv w:val="1"/>
      <w:marLeft w:val="0"/>
      <w:marRight w:val="0"/>
      <w:marTop w:val="0"/>
      <w:marBottom w:val="0"/>
      <w:divBdr>
        <w:top w:val="none" w:sz="0" w:space="0" w:color="auto"/>
        <w:left w:val="none" w:sz="0" w:space="0" w:color="auto"/>
        <w:bottom w:val="none" w:sz="0" w:space="0" w:color="auto"/>
        <w:right w:val="none" w:sz="0" w:space="0" w:color="auto"/>
      </w:divBdr>
    </w:div>
    <w:div w:id="334572786">
      <w:bodyDiv w:val="1"/>
      <w:marLeft w:val="0"/>
      <w:marRight w:val="0"/>
      <w:marTop w:val="0"/>
      <w:marBottom w:val="0"/>
      <w:divBdr>
        <w:top w:val="none" w:sz="0" w:space="0" w:color="auto"/>
        <w:left w:val="none" w:sz="0" w:space="0" w:color="auto"/>
        <w:bottom w:val="none" w:sz="0" w:space="0" w:color="auto"/>
        <w:right w:val="none" w:sz="0" w:space="0" w:color="auto"/>
      </w:divBdr>
    </w:div>
    <w:div w:id="597104647">
      <w:bodyDiv w:val="1"/>
      <w:marLeft w:val="0"/>
      <w:marRight w:val="0"/>
      <w:marTop w:val="0"/>
      <w:marBottom w:val="0"/>
      <w:divBdr>
        <w:top w:val="none" w:sz="0" w:space="0" w:color="auto"/>
        <w:left w:val="none" w:sz="0" w:space="0" w:color="auto"/>
        <w:bottom w:val="none" w:sz="0" w:space="0" w:color="auto"/>
        <w:right w:val="none" w:sz="0" w:space="0" w:color="auto"/>
      </w:divBdr>
    </w:div>
    <w:div w:id="1217818284">
      <w:bodyDiv w:val="1"/>
      <w:marLeft w:val="0"/>
      <w:marRight w:val="0"/>
      <w:marTop w:val="0"/>
      <w:marBottom w:val="0"/>
      <w:divBdr>
        <w:top w:val="none" w:sz="0" w:space="0" w:color="auto"/>
        <w:left w:val="none" w:sz="0" w:space="0" w:color="auto"/>
        <w:bottom w:val="none" w:sz="0" w:space="0" w:color="auto"/>
        <w:right w:val="none" w:sz="0" w:space="0" w:color="auto"/>
      </w:divBdr>
    </w:div>
    <w:div w:id="1298342380">
      <w:bodyDiv w:val="1"/>
      <w:marLeft w:val="0"/>
      <w:marRight w:val="0"/>
      <w:marTop w:val="0"/>
      <w:marBottom w:val="0"/>
      <w:divBdr>
        <w:top w:val="none" w:sz="0" w:space="0" w:color="auto"/>
        <w:left w:val="none" w:sz="0" w:space="0" w:color="auto"/>
        <w:bottom w:val="none" w:sz="0" w:space="0" w:color="auto"/>
        <w:right w:val="none" w:sz="0" w:space="0" w:color="auto"/>
      </w:divBdr>
    </w:div>
    <w:div w:id="1384407639">
      <w:bodyDiv w:val="1"/>
      <w:marLeft w:val="0"/>
      <w:marRight w:val="0"/>
      <w:marTop w:val="0"/>
      <w:marBottom w:val="0"/>
      <w:divBdr>
        <w:top w:val="none" w:sz="0" w:space="0" w:color="auto"/>
        <w:left w:val="none" w:sz="0" w:space="0" w:color="auto"/>
        <w:bottom w:val="none" w:sz="0" w:space="0" w:color="auto"/>
        <w:right w:val="none" w:sz="0" w:space="0" w:color="auto"/>
      </w:divBdr>
    </w:div>
    <w:div w:id="14270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ensgezond@gmail.com" TargetMode="External"/><Relationship Id="rId4" Type="http://schemas.microsoft.com/office/2007/relationships/stylesWithEffects" Target="stylesWithEffects.xml"/><Relationship Id="rId9" Type="http://schemas.openxmlformats.org/officeDocument/2006/relationships/hyperlink" Target="mailto:jan.seynhaeve@wevelge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F009-2C27-49BF-BAA8-7D1E9E18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 Dursin</dc:creator>
  <cp:lastModifiedBy>Cleo Dursin</cp:lastModifiedBy>
  <cp:revision>3</cp:revision>
  <cp:lastPrinted>2016-07-14T13:10:00Z</cp:lastPrinted>
  <dcterms:created xsi:type="dcterms:W3CDTF">2016-09-12T06:51:00Z</dcterms:created>
  <dcterms:modified xsi:type="dcterms:W3CDTF">2016-09-12T13:44:00Z</dcterms:modified>
</cp:coreProperties>
</file>